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7" w:rsidRDefault="00E16957" w:rsidP="009471A8">
      <w:pPr>
        <w:pStyle w:val="ZSohneAbsatzschaltung"/>
      </w:pPr>
    </w:p>
    <w:p w:rsidR="008F25AA" w:rsidRDefault="008F25AA" w:rsidP="009471A8">
      <w:pPr>
        <w:pStyle w:val="ZSohneAbsatzschaltung"/>
        <w:jc w:val="center"/>
        <w:rPr>
          <w:b/>
          <w:bCs/>
          <w:szCs w:val="24"/>
          <w:lang w:val="it-IT"/>
        </w:rPr>
      </w:pPr>
      <w:r>
        <w:rPr>
          <w:b/>
          <w:bCs/>
          <w:szCs w:val="24"/>
          <w:lang w:val="it-IT"/>
        </w:rPr>
        <w:t xml:space="preserve">B E K A N </w:t>
      </w:r>
      <w:proofErr w:type="spellStart"/>
      <w:r>
        <w:rPr>
          <w:b/>
          <w:bCs/>
          <w:szCs w:val="24"/>
          <w:lang w:val="it-IT"/>
        </w:rPr>
        <w:t>N</w:t>
      </w:r>
      <w:proofErr w:type="spellEnd"/>
      <w:r>
        <w:rPr>
          <w:b/>
          <w:bCs/>
          <w:szCs w:val="24"/>
          <w:lang w:val="it-IT"/>
        </w:rPr>
        <w:t xml:space="preserve"> T M A C H U N G</w:t>
      </w:r>
    </w:p>
    <w:p w:rsidR="008E5A22" w:rsidRDefault="008E5A22" w:rsidP="009471A8">
      <w:pPr>
        <w:pStyle w:val="ZSohneAbsatzschaltung"/>
      </w:pPr>
    </w:p>
    <w:p w:rsidR="00307B13" w:rsidRDefault="00307B13" w:rsidP="009471A8">
      <w:pPr>
        <w:pStyle w:val="ZSohneAbsatzschaltung"/>
      </w:pPr>
      <w:r>
        <w:t xml:space="preserve">Flächennutzungsplan, </w:t>
      </w:r>
      <w:r w:rsidR="00DE038D">
        <w:t>4</w:t>
      </w:r>
      <w:r w:rsidR="00525DE6">
        <w:t>8</w:t>
      </w:r>
      <w:r>
        <w:t>. Änderung</w:t>
      </w:r>
    </w:p>
    <w:p w:rsidR="00D552E6" w:rsidRDefault="00D552E6" w:rsidP="009471A8">
      <w:pPr>
        <w:pStyle w:val="ZSohneAbsatzschaltung"/>
      </w:pPr>
      <w:r>
        <w:t>Bebauungsplan „SB-Discountmarkt Radenbe</w:t>
      </w:r>
      <w:r w:rsidR="00692E47">
        <w:t>c</w:t>
      </w:r>
      <w:bookmarkStart w:id="0" w:name="_GoBack"/>
      <w:bookmarkEnd w:id="0"/>
      <w:r>
        <w:t>k“</w:t>
      </w:r>
    </w:p>
    <w:p w:rsidR="008F4146" w:rsidRDefault="008F4146" w:rsidP="009471A8">
      <w:pPr>
        <w:pStyle w:val="ZSohneAbsatzschaltung"/>
      </w:pPr>
    </w:p>
    <w:p w:rsidR="00083089" w:rsidRDefault="00507341" w:rsidP="009471A8">
      <w:pPr>
        <w:pStyle w:val="ZSohneAbsatzschaltung"/>
      </w:pPr>
      <w:r>
        <w:t>-</w:t>
      </w:r>
      <w:r w:rsidR="00083089">
        <w:t xml:space="preserve"> </w:t>
      </w:r>
      <w:r w:rsidR="00DD5D40">
        <w:t>Aufstellungsbeschluss</w:t>
      </w:r>
    </w:p>
    <w:p w:rsidR="00083089" w:rsidRDefault="00507341" w:rsidP="009471A8">
      <w:pPr>
        <w:pStyle w:val="ZSohneAbsatzschaltung"/>
      </w:pPr>
      <w:r>
        <w:t>-</w:t>
      </w:r>
      <w:r w:rsidR="00083089">
        <w:t xml:space="preserve"> Beteiligung der Öffentlichkeit gemäß § 3 Abs. 1 BauGB</w:t>
      </w:r>
    </w:p>
    <w:p w:rsidR="003B4D0B" w:rsidRDefault="003B4D0B" w:rsidP="009471A8">
      <w:pPr>
        <w:pStyle w:val="ZSohneAbsatzschaltung"/>
      </w:pPr>
    </w:p>
    <w:p w:rsidR="000A5792" w:rsidRDefault="008F25AA" w:rsidP="008E5A22">
      <w:pPr>
        <w:pStyle w:val="ZSohneAbsatzschaltung"/>
        <w:rPr>
          <w:szCs w:val="22"/>
        </w:rPr>
      </w:pPr>
      <w:r>
        <w:t xml:space="preserve">Der </w:t>
      </w:r>
      <w:r w:rsidR="002A44CA">
        <w:t xml:space="preserve">Verwaltungsausschuss </w:t>
      </w:r>
      <w:r w:rsidR="005566BB">
        <w:t xml:space="preserve">der </w:t>
      </w:r>
      <w:r w:rsidR="002A44CA">
        <w:t>Stadt Wittingen</w:t>
      </w:r>
      <w:r w:rsidR="008F4146">
        <w:t xml:space="preserve"> </w:t>
      </w:r>
      <w:r>
        <w:t xml:space="preserve">hat am </w:t>
      </w:r>
      <w:r w:rsidR="00525DE6">
        <w:t>1</w:t>
      </w:r>
      <w:r w:rsidR="002A44CA">
        <w:t>8</w:t>
      </w:r>
      <w:r w:rsidR="00525DE6">
        <w:t>.</w:t>
      </w:r>
      <w:r w:rsidR="00932F29">
        <w:t>0</w:t>
      </w:r>
      <w:r w:rsidR="002A44CA">
        <w:t>7</w:t>
      </w:r>
      <w:r w:rsidR="00525DE6">
        <w:t>.2019</w:t>
      </w:r>
      <w:r w:rsidR="008F4146">
        <w:t xml:space="preserve"> </w:t>
      </w:r>
      <w:r>
        <w:t xml:space="preserve">die Aufstellung </w:t>
      </w:r>
      <w:r w:rsidR="00C35129">
        <w:t>de</w:t>
      </w:r>
      <w:r w:rsidR="00307B13">
        <w:t xml:space="preserve">r </w:t>
      </w:r>
      <w:r w:rsidR="002A44CA">
        <w:t>48</w:t>
      </w:r>
      <w:r w:rsidR="00307B13">
        <w:t>. Änderung des Flächennutzungsplanes</w:t>
      </w:r>
      <w:r w:rsidR="00932F29">
        <w:t xml:space="preserve"> sowie der Aufstellung eines Bebauungsplans zugestimmt.</w:t>
      </w:r>
      <w:r w:rsidR="004102B8">
        <w:t xml:space="preserve"> </w:t>
      </w:r>
      <w:r w:rsidR="00932F29">
        <w:t>Zeitgleich wurde</w:t>
      </w:r>
      <w:r w:rsidR="000A5792" w:rsidRPr="000A5792">
        <w:t xml:space="preserve"> die Durchführung der frühzeitigen Beteiligung der Öffentlichkeit gemäß § 3 (1) BauGB sowie der Beteiligung der Behörden und sonstigen Träger öffentlicher Belange gemäß § 4 (1) BauGB </w:t>
      </w:r>
      <w:r>
        <w:t>beschlossen.</w:t>
      </w:r>
      <w:r w:rsidR="00767155" w:rsidRPr="00767155">
        <w:rPr>
          <w:szCs w:val="22"/>
        </w:rPr>
        <w:t xml:space="preserve"> </w:t>
      </w:r>
    </w:p>
    <w:p w:rsidR="00083089" w:rsidRDefault="00083089" w:rsidP="008E5A22">
      <w:pPr>
        <w:pStyle w:val="ZSohneAbsatzschaltung"/>
      </w:pPr>
      <w:r>
        <w:rPr>
          <w:rFonts w:eastAsia="MS Mincho"/>
        </w:rPr>
        <w:t xml:space="preserve">Der </w:t>
      </w:r>
      <w:r w:rsidR="00DD5D40">
        <w:rPr>
          <w:rFonts w:eastAsia="MS Mincho"/>
        </w:rPr>
        <w:t>Aufstellungsbeschluss</w:t>
      </w:r>
      <w:r>
        <w:rPr>
          <w:rFonts w:eastAsia="MS Mincho"/>
        </w:rPr>
        <w:t xml:space="preserve"> wird hiermit gemäß § 2 Abs. 1 des Baugesetzbuches (BauGB) </w:t>
      </w:r>
      <w:r w:rsidR="00C10ABE" w:rsidRPr="00C10ABE">
        <w:rPr>
          <w:rFonts w:cs="Arial"/>
          <w:color w:val="010101"/>
          <w:sz w:val="21"/>
          <w:szCs w:val="21"/>
        </w:rPr>
        <w:t>in der Fassung der Bekanntmachung vom 3.11.2017 (BGBl. I Seite 3634)</w:t>
      </w:r>
      <w:r>
        <w:rPr>
          <w:rFonts w:eastAsia="MS Mincho"/>
        </w:rPr>
        <w:t xml:space="preserve"> </w:t>
      </w:r>
      <w:r w:rsidR="00DD5D40">
        <w:rPr>
          <w:rFonts w:eastAsia="MS Mincho"/>
        </w:rPr>
        <w:t>bekannt gemacht</w:t>
      </w:r>
      <w:r>
        <w:rPr>
          <w:rFonts w:eastAsia="MS Mincho"/>
        </w:rPr>
        <w:t>.</w:t>
      </w:r>
    </w:p>
    <w:p w:rsidR="00EE6CAB" w:rsidRDefault="002A44CA" w:rsidP="00EE6CAB">
      <w:pPr>
        <w:pStyle w:val="ELEinrckunglinks"/>
        <w:ind w:left="0"/>
      </w:pPr>
      <w:r w:rsidRPr="002A44CA">
        <w:t xml:space="preserve">Der </w:t>
      </w:r>
      <w:r>
        <w:t>Änderungsbereich</w:t>
      </w:r>
      <w:r w:rsidRPr="002A44CA">
        <w:t xml:space="preserve"> befindet sich am südlichen Ortsrand der Ortschaft Radenbeck östlich der Bundesstraße 244</w:t>
      </w:r>
      <w:r w:rsidR="00525DE6">
        <w:t>. Er</w:t>
      </w:r>
      <w:r w:rsidR="00EE6CAB">
        <w:t xml:space="preserve"> wird wie in der nachfolgenden Karte im Maßstab 1:5.000 dargestellt begrenzt. </w:t>
      </w:r>
    </w:p>
    <w:p w:rsidR="003C72D2" w:rsidRDefault="00E46194" w:rsidP="003C72D2">
      <w:pPr>
        <w:pStyle w:val="ELEinrckunglinks"/>
        <w:ind w:left="0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07673EED" wp14:editId="1EE5B69B">
            <wp:simplePos x="0" y="0"/>
            <wp:positionH relativeFrom="margin">
              <wp:posOffset>309245</wp:posOffset>
            </wp:positionH>
            <wp:positionV relativeFrom="paragraph">
              <wp:posOffset>193040</wp:posOffset>
            </wp:positionV>
            <wp:extent cx="5219700" cy="52197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N03 Karte Bekanntmachu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6BB" w:rsidRDefault="005566BB" w:rsidP="008716BA">
      <w:pPr>
        <w:pStyle w:val="ZSohneAbsatzschaltung"/>
        <w:jc w:val="center"/>
      </w:pPr>
    </w:p>
    <w:p w:rsidR="00654C8F" w:rsidRDefault="00654C8F" w:rsidP="008716BA">
      <w:pPr>
        <w:pStyle w:val="ZSohneAbsatzschaltung"/>
        <w:jc w:val="center"/>
        <w:rPr>
          <w:rFonts w:cs="Arial"/>
        </w:rPr>
      </w:pPr>
    </w:p>
    <w:p w:rsidR="008F25AA" w:rsidRPr="00507341" w:rsidRDefault="008F25AA" w:rsidP="00932F29">
      <w:pPr>
        <w:pStyle w:val="ZSohneAbsatzschaltung"/>
        <w:rPr>
          <w:b/>
        </w:rPr>
      </w:pPr>
      <w:r>
        <w:br w:type="page"/>
      </w:r>
      <w:r w:rsidRPr="00507341">
        <w:rPr>
          <w:b/>
        </w:rPr>
        <w:lastRenderedPageBreak/>
        <w:t>Ziel und Zweck der Planung</w:t>
      </w:r>
    </w:p>
    <w:p w:rsidR="002A44CA" w:rsidRPr="002A44CA" w:rsidRDefault="002A44CA" w:rsidP="00932F29">
      <w:pPr>
        <w:pStyle w:val="GAGrund-Absatzlayout"/>
      </w:pPr>
      <w:r w:rsidRPr="002A44CA">
        <w:t xml:space="preserve">Durch diese Änderung des Flächennutzungsplanes </w:t>
      </w:r>
      <w:r w:rsidR="00932F29">
        <w:t xml:space="preserve">sowie der Aufstellung eines Bebauungsplans </w:t>
      </w:r>
      <w:r w:rsidRPr="002A44CA">
        <w:t xml:space="preserve">soll die Ansiedlung eines SB-Discounters ermöglicht werden, der die Nahversorgung der Bevölkerung in der Ortschaft Radenbeck mit Gütern des allgemeinen täglichen Grundbedarfs mit sicherstellen soll. </w:t>
      </w:r>
    </w:p>
    <w:p w:rsidR="00D4378C" w:rsidRDefault="00D4378C" w:rsidP="00932F29">
      <w:pPr>
        <w:pStyle w:val="ZSohneAbsatzschaltung"/>
        <w:rPr>
          <w:rFonts w:eastAsia="MS Mincho" w:cs="Arial"/>
          <w:szCs w:val="22"/>
        </w:rPr>
      </w:pPr>
    </w:p>
    <w:p w:rsidR="008F25AA" w:rsidRDefault="008F25AA" w:rsidP="00932F29">
      <w:pPr>
        <w:pStyle w:val="ZSohneAbsatzschaltung"/>
        <w:rPr>
          <w:rFonts w:eastAsia="MS Mincho"/>
        </w:rPr>
      </w:pPr>
      <w:r w:rsidRPr="008F25AA">
        <w:rPr>
          <w:rFonts w:eastAsia="MS Mincho" w:cs="Arial"/>
          <w:szCs w:val="22"/>
        </w:rPr>
        <w:t>Gemäß § 3 Abs. 1 BauGB werden die allgemeinen Ziele und Zwecke der Planung</w:t>
      </w:r>
      <w:r>
        <w:rPr>
          <w:rFonts w:eastAsia="MS Mincho" w:cs="Arial"/>
          <w:szCs w:val="22"/>
        </w:rPr>
        <w:t xml:space="preserve"> </w:t>
      </w:r>
      <w:r>
        <w:rPr>
          <w:rFonts w:eastAsia="MS Mincho"/>
        </w:rPr>
        <w:t>in der Zeit</w:t>
      </w:r>
    </w:p>
    <w:p w:rsidR="00470035" w:rsidRDefault="00470035" w:rsidP="00932F29">
      <w:pPr>
        <w:pStyle w:val="GAGrund-Absatzlayout"/>
        <w:rPr>
          <w:rFonts w:eastAsia="MS Mincho"/>
        </w:rPr>
      </w:pPr>
    </w:p>
    <w:p w:rsidR="00767155" w:rsidRPr="00932F29" w:rsidRDefault="00932F29" w:rsidP="00932F29">
      <w:pPr>
        <w:pStyle w:val="GAGrund-Absatzlayout"/>
        <w:jc w:val="center"/>
        <w:rPr>
          <w:rFonts w:eastAsia="MS Mincho"/>
          <w:b/>
        </w:rPr>
      </w:pPr>
      <w:r w:rsidRPr="00932F29">
        <w:rPr>
          <w:rFonts w:eastAsia="MS Mincho"/>
          <w:b/>
        </w:rPr>
        <w:t>vom 02.03.2020</w:t>
      </w:r>
      <w:r w:rsidR="00767155" w:rsidRPr="00932F29">
        <w:rPr>
          <w:rFonts w:eastAsia="MS Mincho"/>
          <w:b/>
        </w:rPr>
        <w:t xml:space="preserve"> bis einschließlich</w:t>
      </w:r>
      <w:r w:rsidRPr="00932F29">
        <w:rPr>
          <w:rFonts w:eastAsia="MS Mincho"/>
          <w:b/>
        </w:rPr>
        <w:t xml:space="preserve"> zum 03.04.2020</w:t>
      </w:r>
    </w:p>
    <w:p w:rsidR="00470035" w:rsidRDefault="00470035" w:rsidP="00932F29">
      <w:pPr>
        <w:pStyle w:val="ZSohneAbsatzschaltung"/>
      </w:pPr>
    </w:p>
    <w:p w:rsidR="00470035" w:rsidRDefault="00654C8F" w:rsidP="00932F29">
      <w:pPr>
        <w:pStyle w:val="GAGrund-Absatzlayout"/>
        <w:rPr>
          <w:rFonts w:eastAsia="MS Mincho"/>
        </w:rPr>
      </w:pPr>
      <w:r>
        <w:rPr>
          <w:rFonts w:eastAsia="MS Mincho"/>
        </w:rPr>
        <w:t xml:space="preserve">im </w:t>
      </w:r>
      <w:r w:rsidR="002A44CA">
        <w:rPr>
          <w:rFonts w:eastAsia="MS Mincho"/>
        </w:rPr>
        <w:t>Rathaus -Fachbereich Hochbau-</w:t>
      </w:r>
      <w:r w:rsidR="00470035">
        <w:rPr>
          <w:rFonts w:eastAsia="MS Mincho"/>
        </w:rPr>
        <w:t xml:space="preserve"> der </w:t>
      </w:r>
      <w:r w:rsidR="002A44CA">
        <w:rPr>
          <w:rFonts w:eastAsia="MS Mincho"/>
        </w:rPr>
        <w:t>Stadt Wittingen, Bahnhofstraße 35, 29378 Wittingen</w:t>
      </w:r>
      <w:r w:rsidR="00470035">
        <w:rPr>
          <w:rFonts w:eastAsia="MS Mincho"/>
        </w:rPr>
        <w:t xml:space="preserve"> während der Sprechzeiten </w:t>
      </w:r>
    </w:p>
    <w:p w:rsidR="002A44CA" w:rsidRPr="002A44CA" w:rsidRDefault="002A44CA" w:rsidP="00932F29">
      <w:pPr>
        <w:pStyle w:val="ELEinrckunglinks"/>
        <w:tabs>
          <w:tab w:val="left" w:pos="2835"/>
        </w:tabs>
        <w:rPr>
          <w:rFonts w:eastAsia="MS Mincho"/>
        </w:rPr>
      </w:pPr>
      <w:r w:rsidRPr="002A44CA">
        <w:rPr>
          <w:rFonts w:eastAsia="MS Mincho"/>
          <w:bCs/>
        </w:rPr>
        <w:t xml:space="preserve">Montag </w:t>
      </w:r>
      <w:r>
        <w:rPr>
          <w:rFonts w:eastAsia="MS Mincho"/>
          <w:bCs/>
        </w:rPr>
        <w:tab/>
      </w:r>
      <w:r w:rsidRPr="002A44CA">
        <w:rPr>
          <w:rFonts w:eastAsia="MS Mincho"/>
        </w:rPr>
        <w:t>08.00 - 12.00 Uhr und 14.00 - 15.30 Uhr</w:t>
      </w:r>
    </w:p>
    <w:p w:rsidR="002A44CA" w:rsidRPr="002A44CA" w:rsidRDefault="002A44CA" w:rsidP="00932F29">
      <w:pPr>
        <w:pStyle w:val="EOEinrckungohneAbsatz"/>
        <w:tabs>
          <w:tab w:val="left" w:pos="2835"/>
        </w:tabs>
        <w:rPr>
          <w:rFonts w:eastAsia="MS Mincho"/>
        </w:rPr>
      </w:pPr>
      <w:r w:rsidRPr="002A44CA">
        <w:rPr>
          <w:rFonts w:eastAsia="MS Mincho"/>
          <w:bCs/>
        </w:rPr>
        <w:t xml:space="preserve">Dienstag </w:t>
      </w:r>
      <w:r>
        <w:rPr>
          <w:rFonts w:eastAsia="MS Mincho"/>
          <w:bCs/>
        </w:rPr>
        <w:tab/>
      </w:r>
      <w:r w:rsidRPr="002A44CA">
        <w:rPr>
          <w:rFonts w:eastAsia="MS Mincho"/>
        </w:rPr>
        <w:t>08.00 - 12.00 Uhr und 14.00 - 15.30 Uhr</w:t>
      </w:r>
    </w:p>
    <w:p w:rsidR="002A44CA" w:rsidRPr="002A44CA" w:rsidRDefault="002A44CA" w:rsidP="00932F29">
      <w:pPr>
        <w:pStyle w:val="EOEinrckungohneAbsatz"/>
        <w:tabs>
          <w:tab w:val="left" w:pos="2835"/>
        </w:tabs>
        <w:rPr>
          <w:rFonts w:eastAsia="MS Mincho"/>
        </w:rPr>
      </w:pPr>
      <w:r w:rsidRPr="002A44CA">
        <w:rPr>
          <w:rFonts w:eastAsia="MS Mincho"/>
          <w:bCs/>
        </w:rPr>
        <w:t xml:space="preserve">Mittwoch </w:t>
      </w:r>
      <w:r w:rsidRPr="002A44CA">
        <w:rPr>
          <w:rFonts w:eastAsia="MS Mincho"/>
        </w:rPr>
        <w:t>geschlossen</w:t>
      </w:r>
    </w:p>
    <w:p w:rsidR="002A44CA" w:rsidRPr="002A44CA" w:rsidRDefault="002A44CA" w:rsidP="00932F29">
      <w:pPr>
        <w:pStyle w:val="EOEinrckungohneAbsatz"/>
        <w:tabs>
          <w:tab w:val="left" w:pos="2835"/>
        </w:tabs>
        <w:rPr>
          <w:rFonts w:eastAsia="MS Mincho"/>
        </w:rPr>
      </w:pPr>
      <w:r w:rsidRPr="002A44CA">
        <w:rPr>
          <w:rFonts w:eastAsia="MS Mincho"/>
          <w:bCs/>
        </w:rPr>
        <w:t xml:space="preserve">Donnerstag </w:t>
      </w:r>
      <w:r>
        <w:rPr>
          <w:rFonts w:eastAsia="MS Mincho"/>
          <w:bCs/>
        </w:rPr>
        <w:tab/>
      </w:r>
      <w:r w:rsidRPr="002A44CA">
        <w:rPr>
          <w:rFonts w:eastAsia="MS Mincho"/>
        </w:rPr>
        <w:t>08.00 - 12.00 Uhr und 13.30 - 18.00 Uhr</w:t>
      </w:r>
    </w:p>
    <w:p w:rsidR="002A44CA" w:rsidRDefault="002A44CA" w:rsidP="00932F29">
      <w:pPr>
        <w:pStyle w:val="EOEinrckungohneAbsatz"/>
        <w:tabs>
          <w:tab w:val="left" w:pos="2835"/>
        </w:tabs>
        <w:rPr>
          <w:rFonts w:eastAsia="MS Mincho"/>
        </w:rPr>
      </w:pPr>
      <w:r w:rsidRPr="002A44CA">
        <w:rPr>
          <w:rFonts w:eastAsia="MS Mincho"/>
          <w:bCs/>
        </w:rPr>
        <w:t xml:space="preserve">Freitag </w:t>
      </w:r>
      <w:r>
        <w:rPr>
          <w:rFonts w:eastAsia="MS Mincho"/>
          <w:bCs/>
        </w:rPr>
        <w:tab/>
      </w:r>
      <w:r w:rsidRPr="002A44CA">
        <w:rPr>
          <w:rFonts w:eastAsia="MS Mincho"/>
        </w:rPr>
        <w:t>08.00 - 12.00 Uhr</w:t>
      </w:r>
    </w:p>
    <w:p w:rsidR="002A44CA" w:rsidRDefault="009F048E" w:rsidP="00932F29">
      <w:pPr>
        <w:pStyle w:val="EOEinrckungohneAbsatz"/>
        <w:tabs>
          <w:tab w:val="left" w:pos="2835"/>
        </w:tabs>
        <w:rPr>
          <w:rFonts w:eastAsia="MS Mincho"/>
        </w:rPr>
      </w:pPr>
      <w:r>
        <w:rPr>
          <w:rFonts w:eastAsia="MS Mincho"/>
        </w:rPr>
        <w:t>(weitere Zeiten</w:t>
      </w:r>
      <w:r w:rsidR="002A44CA">
        <w:rPr>
          <w:rFonts w:eastAsia="MS Mincho"/>
        </w:rPr>
        <w:t xml:space="preserve"> nach Vereinbarung</w:t>
      </w:r>
      <w:r>
        <w:rPr>
          <w:rFonts w:eastAsia="MS Mincho"/>
        </w:rPr>
        <w:t>)</w:t>
      </w:r>
    </w:p>
    <w:p w:rsidR="00470035" w:rsidRPr="002A44CA" w:rsidRDefault="00470035" w:rsidP="00932F29">
      <w:pPr>
        <w:pStyle w:val="GAGrund-Absatzlayout"/>
      </w:pPr>
      <w:r w:rsidRPr="002A44CA">
        <w:rPr>
          <w:rFonts w:cs="Arial"/>
        </w:rPr>
        <w:t>öffen</w:t>
      </w:r>
      <w:r w:rsidRPr="002A44CA">
        <w:t>tlich dargelegt.</w:t>
      </w:r>
    </w:p>
    <w:p w:rsidR="00BA1680" w:rsidRDefault="00BA1680" w:rsidP="00E46194">
      <w:pPr>
        <w:pStyle w:val="GAGrund-Absatzlayout"/>
      </w:pPr>
      <w:r>
        <w:t xml:space="preserve">Die das Verfahren betreffenden Unterlagen sind </w:t>
      </w:r>
      <w:r w:rsidR="00287B62">
        <w:t xml:space="preserve">gemäß </w:t>
      </w:r>
      <w:r w:rsidR="00287B62" w:rsidRPr="00287B62">
        <w:t>§ 4a Abs. 4 BauGB</w:t>
      </w:r>
      <w:r w:rsidR="00287B62">
        <w:t xml:space="preserve"> </w:t>
      </w:r>
      <w:r>
        <w:t xml:space="preserve">unter </w:t>
      </w:r>
      <w:r w:rsidR="00E46194">
        <w:t xml:space="preserve"> </w:t>
      </w:r>
      <w:hyperlink r:id="rId7" w:history="1">
        <w:r w:rsidR="002A44CA" w:rsidRPr="005D73FD">
          <w:rPr>
            <w:rStyle w:val="Hyperlink"/>
            <w:u w:val="none"/>
          </w:rPr>
          <w:t>https://wittingen.eu/136_Bauleitplanung.html</w:t>
        </w:r>
      </w:hyperlink>
      <w:r w:rsidR="00E46194">
        <w:rPr>
          <w:rStyle w:val="Hyperlink"/>
          <w:u w:val="none"/>
        </w:rPr>
        <w:t xml:space="preserve"> </w:t>
      </w:r>
      <w:r>
        <w:t>einsehbar.</w:t>
      </w:r>
    </w:p>
    <w:p w:rsidR="00083089" w:rsidRDefault="00083089" w:rsidP="00932F29">
      <w:pPr>
        <w:pStyle w:val="GAGrund-Absatzlayout"/>
      </w:pPr>
      <w:r>
        <w:t>Die umweltrelevanten Belange werden im Umweltbericht abgehandelt, der einen gesonderten Teil der Begründung bilde</w:t>
      </w:r>
      <w:r w:rsidR="009F048E">
        <w:t>t</w:t>
      </w:r>
      <w:r>
        <w:t>.</w:t>
      </w:r>
    </w:p>
    <w:p w:rsidR="00507341" w:rsidRDefault="00507341" w:rsidP="00932F29">
      <w:pPr>
        <w:pStyle w:val="GAGrund-Absatzlayout"/>
        <w:tabs>
          <w:tab w:val="left" w:pos="4820"/>
        </w:tabs>
      </w:pPr>
      <w:r>
        <w:t>Eine Umweltverträglichkeitsprüfung bzw. –</w:t>
      </w:r>
      <w:proofErr w:type="spellStart"/>
      <w:r>
        <w:t>vorprüfung</w:t>
      </w:r>
      <w:proofErr w:type="spellEnd"/>
      <w:r>
        <w:t xml:space="preserve"> ist nicht erforderlich.</w:t>
      </w:r>
    </w:p>
    <w:p w:rsidR="008F25AA" w:rsidRPr="008F25AA" w:rsidRDefault="008F25AA" w:rsidP="00932F29">
      <w:pPr>
        <w:pStyle w:val="GAGrund-Absatzlayout"/>
        <w:rPr>
          <w:rFonts w:eastAsia="MS Mincho"/>
        </w:rPr>
      </w:pPr>
      <w:r w:rsidRPr="008F25AA">
        <w:rPr>
          <w:rFonts w:eastAsia="MS Mincho"/>
        </w:rPr>
        <w:t>Während der Darlegungsfrist besteht allgemein Gelegenheit zur Äußerung und Erörterung (Anhörung).</w:t>
      </w:r>
    </w:p>
    <w:p w:rsidR="000A5792" w:rsidRPr="000A5792" w:rsidRDefault="000A5792" w:rsidP="00932F29">
      <w:pPr>
        <w:pStyle w:val="GAGrund-Absatzlayout"/>
        <w:rPr>
          <w:rFonts w:eastAsia="MS Mincho"/>
        </w:rPr>
      </w:pPr>
      <w:r w:rsidRPr="000A5792">
        <w:rPr>
          <w:rFonts w:eastAsia="MS Mincho"/>
        </w:rPr>
        <w:t>Der Planentwurf mit Begründung</w:t>
      </w:r>
      <w:r>
        <w:rPr>
          <w:rFonts w:eastAsia="MS Mincho"/>
        </w:rPr>
        <w:t xml:space="preserve"> und</w:t>
      </w:r>
      <w:r w:rsidRPr="000A5792">
        <w:rPr>
          <w:rFonts w:eastAsia="MS Mincho"/>
        </w:rPr>
        <w:t xml:space="preserve"> Umweltbericht kann von jedermann eingesehen werden. Anregungen können während der Auslegungsfrist schriftlich oder während der Sprechzeiten zur Niederschrift vorge</w:t>
      </w:r>
      <w:r w:rsidRPr="000A5792">
        <w:rPr>
          <w:rFonts w:eastAsia="MS Mincho"/>
        </w:rPr>
        <w:softHyphen/>
        <w:t>bracht werden.</w:t>
      </w:r>
    </w:p>
    <w:p w:rsidR="008F25AA" w:rsidRDefault="00287B62" w:rsidP="00932F29">
      <w:pPr>
        <w:pStyle w:val="GAGrund-Absatzlayout"/>
        <w:rPr>
          <w:rFonts w:eastAsia="MS Mincho"/>
        </w:rPr>
      </w:pPr>
      <w:r w:rsidRPr="00287B62">
        <w:rPr>
          <w:rFonts w:eastAsia="MS Mincho"/>
        </w:rPr>
        <w:t xml:space="preserve">Es wird darauf aufmerksam gemacht, dass Dritte (Privatpersonen) mit der Abgabe einer Stellungnahme der Verarbeitung ihrer angegebenen Daten, wie Name, Adressdaten und E-Mail-Adresse zustimmen. Gemäß Art. 6 Abs. 1c EU-DSGVO werden die Daten im Rahmen des </w:t>
      </w:r>
      <w:r w:rsidR="003F2B22">
        <w:rPr>
          <w:rFonts w:eastAsia="MS Mincho"/>
        </w:rPr>
        <w:t>Änderungs</w:t>
      </w:r>
      <w:r w:rsidRPr="00287B62">
        <w:rPr>
          <w:rFonts w:eastAsia="MS Mincho"/>
        </w:rPr>
        <w:t xml:space="preserve">verfahrens für die gesetzlich bestimmten Dokumentationspflichten und für die Informationspflicht Ihnen gegenüber genutzt. </w:t>
      </w:r>
    </w:p>
    <w:p w:rsidR="00222C01" w:rsidRPr="00222C01" w:rsidRDefault="00287B62" w:rsidP="00932F29">
      <w:pPr>
        <w:pStyle w:val="GAGrund-Absatzlayout"/>
        <w:rPr>
          <w:rFonts w:eastAsia="MS Mincho"/>
        </w:rPr>
      </w:pPr>
      <w:r>
        <w:rPr>
          <w:rFonts w:eastAsia="MS Mincho"/>
        </w:rPr>
        <w:t>Weiterhin w</w:t>
      </w:r>
      <w:r w:rsidR="00222C01" w:rsidRPr="00222C01">
        <w:rPr>
          <w:rFonts w:eastAsia="MS Mincho"/>
        </w:rPr>
        <w:t>ird darauf hingewiesen, dass eine Vereinigung im Sinne des § 4 Absatz 3 Satz 1 Nummer 2 des Umwelt-Rechtsbehelfsgesetzes in einem Rechtsbehelfsverfahren nach § 7 Absatz 2 des Umwelt-Rechtsbehelfsgesetzes gemäß § 7 Absatz 3 Satz 1 des Umwelt-Rechtsbehelfsgesetzes mit allen Einwendungen ausgeschlossen ist, die sie im Rahmen der Auslegungsfrist nicht oder nicht rechtzeitig geltend gemacht hat, aber hätte geltend machen können.</w:t>
      </w:r>
    </w:p>
    <w:p w:rsidR="00222C01" w:rsidRDefault="00222C01" w:rsidP="009471A8">
      <w:pPr>
        <w:pStyle w:val="ZSohneAbsatzschaltung"/>
        <w:rPr>
          <w:rFonts w:eastAsia="MS Mincho" w:cs="Arial"/>
          <w:szCs w:val="22"/>
        </w:rPr>
      </w:pPr>
    </w:p>
    <w:p w:rsidR="008F25AA" w:rsidRDefault="00E46194" w:rsidP="009471A8">
      <w:pPr>
        <w:pStyle w:val="ZSohneAbsatzschaltung"/>
      </w:pPr>
      <w:r>
        <w:t>Wittingen, 19.02.2020</w:t>
      </w:r>
    </w:p>
    <w:p w:rsidR="008F25AA" w:rsidRDefault="008F25AA" w:rsidP="009471A8">
      <w:pPr>
        <w:pStyle w:val="ZSohneAbsatzschaltung"/>
      </w:pPr>
    </w:p>
    <w:p w:rsidR="00E46194" w:rsidRPr="00D552E6" w:rsidRDefault="00D552E6" w:rsidP="00D552E6">
      <w:pPr>
        <w:pStyle w:val="ZSohneAbsatzschaltung"/>
        <w:jc w:val="center"/>
        <w:rPr>
          <w:b/>
        </w:rPr>
      </w:pPr>
      <w:r>
        <w:rPr>
          <w:b/>
        </w:rPr>
        <w:t>STADT WITTINGEN – DER BÜRGERMEISTER - Ritter</w:t>
      </w:r>
    </w:p>
    <w:p w:rsidR="00E46194" w:rsidRDefault="00E46194" w:rsidP="00E46194">
      <w:pPr>
        <w:pStyle w:val="ZSohneAbsatzschaltung"/>
        <w:rPr>
          <w:rFonts w:eastAsia="MS Mincho" w:cs="Arial"/>
          <w:szCs w:val="22"/>
        </w:rPr>
      </w:pPr>
    </w:p>
    <w:p w:rsidR="00E46194" w:rsidRDefault="00E46194" w:rsidP="009471A8">
      <w:pPr>
        <w:pStyle w:val="ZSohneAbsatzschaltung"/>
      </w:pPr>
    </w:p>
    <w:p w:rsidR="00B2472E" w:rsidRDefault="00B2472E" w:rsidP="009471A8">
      <w:pPr>
        <w:pStyle w:val="ZSohneAbsatzschaltung"/>
        <w:rPr>
          <w:rFonts w:eastAsia="MS Mincho"/>
        </w:rPr>
      </w:pPr>
    </w:p>
    <w:sectPr w:rsidR="00B2472E" w:rsidSect="00E46194">
      <w:headerReference w:type="even" r:id="rId8"/>
      <w:headerReference w:type="first" r:id="rId9"/>
      <w:type w:val="continuous"/>
      <w:pgSz w:w="11907" w:h="16840" w:code="9"/>
      <w:pgMar w:top="709" w:right="1134" w:bottom="567" w:left="1418" w:header="1134" w:footer="170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3" w:rsidRDefault="00563F73">
      <w:r>
        <w:separator/>
      </w:r>
    </w:p>
    <w:p w:rsidR="00563F73" w:rsidRDefault="00563F73"/>
  </w:endnote>
  <w:endnote w:type="continuationSeparator" w:id="0">
    <w:p w:rsidR="00563F73" w:rsidRDefault="00563F73">
      <w:r>
        <w:continuationSeparator/>
      </w:r>
    </w:p>
    <w:p w:rsidR="00563F73" w:rsidRDefault="00563F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3" w:rsidRDefault="00563F73">
      <w:r>
        <w:separator/>
      </w:r>
    </w:p>
    <w:p w:rsidR="00563F73" w:rsidRDefault="00563F73"/>
  </w:footnote>
  <w:footnote w:type="continuationSeparator" w:id="0">
    <w:p w:rsidR="00563F73" w:rsidRDefault="00563F73">
      <w:r>
        <w:continuationSeparator/>
      </w:r>
    </w:p>
    <w:p w:rsidR="00563F73" w:rsidRDefault="00563F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157" w:rsidRDefault="003A2157">
    <w:r>
      <w:fldChar w:fldCharType="begin"/>
    </w:r>
    <w:r>
      <w:instrText xml:space="preserve">PAGE  </w:instrText>
    </w:r>
    <w:r>
      <w:fldChar w:fldCharType="end"/>
    </w:r>
  </w:p>
  <w:p w:rsidR="003A2157" w:rsidRDefault="003A2157"/>
  <w:p w:rsidR="003A2157" w:rsidRDefault="003A21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55"/>
      <w:gridCol w:w="1417"/>
      <w:gridCol w:w="567"/>
    </w:tblGrid>
    <w:tr w:rsidR="00E46194" w:rsidTr="00E46194">
      <w:tc>
        <w:tcPr>
          <w:tcW w:w="7655" w:type="dxa"/>
        </w:tcPr>
        <w:p w:rsidR="00E46194" w:rsidRDefault="00E46194" w:rsidP="00E46194">
          <w:pPr>
            <w:pStyle w:val="berschrift2"/>
            <w:ind w:left="72"/>
            <w:rPr>
              <w:b w:val="0"/>
              <w:sz w:val="56"/>
            </w:rPr>
          </w:pPr>
          <w:r>
            <w:rPr>
              <w:b w:val="0"/>
            </w:rPr>
            <w:t>Stadt Wittingen</w:t>
          </w:r>
        </w:p>
        <w:p w:rsidR="00E46194" w:rsidRDefault="00E46194" w:rsidP="00E46194">
          <w:pPr>
            <w:pStyle w:val="berschrift1"/>
            <w:rPr>
              <w:rFonts w:ascii="Arial" w:hAnsi="Arial"/>
              <w:i/>
              <w:sz w:val="28"/>
            </w:rPr>
          </w:pPr>
          <w:r>
            <w:rPr>
              <w:rFonts w:ascii="Arial" w:hAnsi="Arial"/>
              <w:i/>
            </w:rPr>
            <w:t>Der Bürgermeister</w:t>
          </w:r>
        </w:p>
        <w:p w:rsidR="00E46194" w:rsidRDefault="00E46194" w:rsidP="00E46194">
          <w:pPr>
            <w:rPr>
              <w:b/>
              <w:i/>
            </w:rPr>
          </w:pPr>
        </w:p>
      </w:tc>
      <w:tc>
        <w:tcPr>
          <w:tcW w:w="1417" w:type="dxa"/>
        </w:tcPr>
        <w:p w:rsidR="00E46194" w:rsidRDefault="00E46194" w:rsidP="00E46194">
          <w:pPr>
            <w:ind w:left="-70"/>
            <w:jc w:val="right"/>
            <w:rPr>
              <w:sz w:val="26"/>
            </w:rPr>
          </w:pPr>
          <w:r>
            <w:object w:dxaOrig="6059" w:dyaOrig="655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1.25pt;height:76.5pt">
                <v:imagedata r:id="rId1" o:title=""/>
              </v:shape>
              <o:OLEObject Type="Embed" ProgID="PBrush" ShapeID="_x0000_i1025" DrawAspect="Content" ObjectID="_1643723386" r:id="rId2"/>
            </w:object>
          </w:r>
        </w:p>
      </w:tc>
      <w:tc>
        <w:tcPr>
          <w:tcW w:w="567" w:type="dxa"/>
        </w:tcPr>
        <w:p w:rsidR="00E46194" w:rsidRDefault="00E46194" w:rsidP="00E46194">
          <w:pPr>
            <w:jc w:val="center"/>
            <w:rPr>
              <w:sz w:val="48"/>
            </w:rPr>
          </w:pPr>
        </w:p>
        <w:p w:rsidR="00E46194" w:rsidRDefault="00E46194" w:rsidP="00E46194">
          <w:pPr>
            <w:jc w:val="center"/>
            <w:rPr>
              <w:sz w:val="16"/>
            </w:rPr>
          </w:pPr>
        </w:p>
        <w:p w:rsidR="00E46194" w:rsidRDefault="00E46194" w:rsidP="00E46194">
          <w:pPr>
            <w:jc w:val="center"/>
            <w:rPr>
              <w:sz w:val="16"/>
            </w:rPr>
          </w:pPr>
        </w:p>
        <w:p w:rsidR="00E46194" w:rsidRDefault="00E46194" w:rsidP="00E46194">
          <w:pPr>
            <w:pBdr>
              <w:bottom w:val="single" w:sz="12" w:space="1" w:color="auto"/>
            </w:pBdr>
            <w:jc w:val="center"/>
            <w:rPr>
              <w:sz w:val="16"/>
            </w:rPr>
          </w:pPr>
        </w:p>
        <w:p w:rsidR="00E46194" w:rsidRDefault="00E46194" w:rsidP="00E46194">
          <w:pPr>
            <w:jc w:val="center"/>
            <w:rPr>
              <w:sz w:val="48"/>
            </w:rPr>
          </w:pPr>
        </w:p>
      </w:tc>
    </w:tr>
  </w:tbl>
  <w:p w:rsidR="00E46194" w:rsidRPr="00E46194" w:rsidRDefault="00E46194" w:rsidP="00E46194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6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CB0"/>
    <w:rsid w:val="00083089"/>
    <w:rsid w:val="00097B0C"/>
    <w:rsid w:val="000A0383"/>
    <w:rsid w:val="000A5792"/>
    <w:rsid w:val="000D6948"/>
    <w:rsid w:val="000E1A39"/>
    <w:rsid w:val="00112E0E"/>
    <w:rsid w:val="001134E7"/>
    <w:rsid w:val="00120CB0"/>
    <w:rsid w:val="001263AA"/>
    <w:rsid w:val="0014501A"/>
    <w:rsid w:val="00191ACC"/>
    <w:rsid w:val="001B3FE3"/>
    <w:rsid w:val="001F0D82"/>
    <w:rsid w:val="0020371A"/>
    <w:rsid w:val="00207EC2"/>
    <w:rsid w:val="00222C01"/>
    <w:rsid w:val="00287B62"/>
    <w:rsid w:val="00290B89"/>
    <w:rsid w:val="002A44CA"/>
    <w:rsid w:val="00307B13"/>
    <w:rsid w:val="003436E7"/>
    <w:rsid w:val="003517F4"/>
    <w:rsid w:val="00354B66"/>
    <w:rsid w:val="00364DA0"/>
    <w:rsid w:val="00365B25"/>
    <w:rsid w:val="003A077F"/>
    <w:rsid w:val="003A2157"/>
    <w:rsid w:val="003B4D0B"/>
    <w:rsid w:val="003C72D2"/>
    <w:rsid w:val="003F2B22"/>
    <w:rsid w:val="004102B8"/>
    <w:rsid w:val="00411925"/>
    <w:rsid w:val="00412307"/>
    <w:rsid w:val="00457FEC"/>
    <w:rsid w:val="00470035"/>
    <w:rsid w:val="00491A21"/>
    <w:rsid w:val="004A4D8F"/>
    <w:rsid w:val="004C1BCE"/>
    <w:rsid w:val="004D2BB0"/>
    <w:rsid w:val="004E6CC5"/>
    <w:rsid w:val="00507341"/>
    <w:rsid w:val="00525DE6"/>
    <w:rsid w:val="00534D98"/>
    <w:rsid w:val="00547B25"/>
    <w:rsid w:val="005566BB"/>
    <w:rsid w:val="00563F73"/>
    <w:rsid w:val="005724B9"/>
    <w:rsid w:val="005B1715"/>
    <w:rsid w:val="005B199D"/>
    <w:rsid w:val="005D4D9F"/>
    <w:rsid w:val="005D73FD"/>
    <w:rsid w:val="005E4530"/>
    <w:rsid w:val="005F1956"/>
    <w:rsid w:val="0060368E"/>
    <w:rsid w:val="00640218"/>
    <w:rsid w:val="00644232"/>
    <w:rsid w:val="0065488D"/>
    <w:rsid w:val="00654C8F"/>
    <w:rsid w:val="0068184A"/>
    <w:rsid w:val="00692E47"/>
    <w:rsid w:val="006F7D51"/>
    <w:rsid w:val="00767155"/>
    <w:rsid w:val="007F464F"/>
    <w:rsid w:val="0082698E"/>
    <w:rsid w:val="00846C30"/>
    <w:rsid w:val="008716BA"/>
    <w:rsid w:val="008E5A22"/>
    <w:rsid w:val="008F25AA"/>
    <w:rsid w:val="008F4146"/>
    <w:rsid w:val="009238DC"/>
    <w:rsid w:val="00927380"/>
    <w:rsid w:val="00932F29"/>
    <w:rsid w:val="009471A8"/>
    <w:rsid w:val="009568E6"/>
    <w:rsid w:val="00967346"/>
    <w:rsid w:val="0097413F"/>
    <w:rsid w:val="009802EA"/>
    <w:rsid w:val="00984648"/>
    <w:rsid w:val="00997965"/>
    <w:rsid w:val="009A68EC"/>
    <w:rsid w:val="009D533D"/>
    <w:rsid w:val="009F048E"/>
    <w:rsid w:val="00A2524A"/>
    <w:rsid w:val="00A83D84"/>
    <w:rsid w:val="00B2472E"/>
    <w:rsid w:val="00B557E3"/>
    <w:rsid w:val="00B910DF"/>
    <w:rsid w:val="00BA1680"/>
    <w:rsid w:val="00BE26CC"/>
    <w:rsid w:val="00C10ABE"/>
    <w:rsid w:val="00C179BE"/>
    <w:rsid w:val="00C224F1"/>
    <w:rsid w:val="00C35129"/>
    <w:rsid w:val="00C42E4D"/>
    <w:rsid w:val="00C66791"/>
    <w:rsid w:val="00CA451A"/>
    <w:rsid w:val="00CB575C"/>
    <w:rsid w:val="00CC0963"/>
    <w:rsid w:val="00D04469"/>
    <w:rsid w:val="00D4378C"/>
    <w:rsid w:val="00D552E6"/>
    <w:rsid w:val="00D64F2E"/>
    <w:rsid w:val="00D71BAF"/>
    <w:rsid w:val="00DD5D40"/>
    <w:rsid w:val="00DE038D"/>
    <w:rsid w:val="00E003FA"/>
    <w:rsid w:val="00E16957"/>
    <w:rsid w:val="00E30F3B"/>
    <w:rsid w:val="00E33FC5"/>
    <w:rsid w:val="00E46194"/>
    <w:rsid w:val="00E4701E"/>
    <w:rsid w:val="00ED74A0"/>
    <w:rsid w:val="00EE6CAB"/>
    <w:rsid w:val="00F025A8"/>
    <w:rsid w:val="00F23431"/>
    <w:rsid w:val="00F41D8D"/>
    <w:rsid w:val="00F44F4E"/>
    <w:rsid w:val="00F4637F"/>
    <w:rsid w:val="00F60BBC"/>
    <w:rsid w:val="00F63785"/>
    <w:rsid w:val="00F66E6F"/>
    <w:rsid w:val="00FB47AF"/>
    <w:rsid w:val="00F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  <w14:docId w14:val="24AE721B"/>
  <w15:chartTrackingRefBased/>
  <w15:docId w15:val="{26CD4C31-8407-4476-A70E-FC0BFBE8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71A8"/>
    <w:pPr>
      <w:widowControl w:val="0"/>
      <w:autoSpaceDE w:val="0"/>
      <w:autoSpaceDN w:val="0"/>
      <w:adjustRightInd w:val="0"/>
    </w:pPr>
    <w:rPr>
      <w:rFonts w:ascii="Arial" w:hAnsi="Arial"/>
      <w:noProof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E46194"/>
    <w:pPr>
      <w:keepNext/>
      <w:widowControl/>
      <w:pBdr>
        <w:bottom w:val="single" w:sz="12" w:space="1" w:color="auto"/>
      </w:pBdr>
      <w:autoSpaceDE/>
      <w:autoSpaceDN/>
      <w:adjustRightInd/>
      <w:jc w:val="center"/>
      <w:outlineLvl w:val="0"/>
    </w:pPr>
    <w:rPr>
      <w:rFonts w:ascii="Brush Script MT" w:hAnsi="Brush Script MT"/>
      <w:b/>
      <w:noProof w:val="0"/>
      <w:sz w:val="24"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E46194"/>
    <w:pPr>
      <w:keepNext/>
      <w:widowControl/>
      <w:autoSpaceDE/>
      <w:autoSpaceDN/>
      <w:adjustRightInd/>
      <w:jc w:val="center"/>
      <w:outlineLvl w:val="1"/>
    </w:pPr>
    <w:rPr>
      <w:b/>
      <w:i/>
      <w:noProof w:val="0"/>
      <w:sz w:val="7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MAusgleichsberechnungmitAbsatz">
    <w:name w:val="AM Ausgleichsberechnung mit Absatz"/>
    <w:basedOn w:val="Standard"/>
    <w:rsid w:val="009471A8"/>
    <w:pPr>
      <w:widowControl/>
      <w:tabs>
        <w:tab w:val="left" w:pos="567"/>
        <w:tab w:val="decimal" w:pos="3799"/>
        <w:tab w:val="left" w:pos="4536"/>
        <w:tab w:val="decimal" w:pos="5330"/>
        <w:tab w:val="left" w:pos="6634"/>
        <w:tab w:val="decimal" w:pos="7825"/>
      </w:tabs>
      <w:overflowPunct w:val="0"/>
      <w:spacing w:before="120"/>
      <w:ind w:left="567"/>
      <w:jc w:val="both"/>
      <w:textAlignment w:val="baseline"/>
    </w:pPr>
    <w:rPr>
      <w:szCs w:val="20"/>
    </w:rPr>
  </w:style>
  <w:style w:type="paragraph" w:customStyle="1" w:styleId="AnschreibenohneAbsatz">
    <w:name w:val="Anschreiben ohne Absatz"/>
    <w:rsid w:val="009471A8"/>
    <w:pPr>
      <w:tabs>
        <w:tab w:val="right" w:pos="1021"/>
        <w:tab w:val="left" w:pos="1134"/>
        <w:tab w:val="left" w:pos="6407"/>
        <w:tab w:val="center" w:pos="7371"/>
        <w:tab w:val="center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AnschreibenmitAbsatz">
    <w:name w:val="Anschreiben mit Absatz"/>
    <w:basedOn w:val="AnschreibenohneAbsatz"/>
    <w:rsid w:val="009471A8"/>
    <w:pPr>
      <w:spacing w:before="60"/>
    </w:pPr>
  </w:style>
  <w:style w:type="paragraph" w:customStyle="1" w:styleId="AOAusgleichsberechnungohneAbsatz">
    <w:name w:val="AO Ausgleichsberechnung ohne Absatz"/>
    <w:basedOn w:val="AMAusgleichsberechnungmitAbsatz"/>
    <w:rsid w:val="009471A8"/>
    <w:pPr>
      <w:spacing w:before="0"/>
    </w:pPr>
  </w:style>
  <w:style w:type="paragraph" w:customStyle="1" w:styleId="Aufkleber">
    <w:name w:val="Aufkleber"/>
    <w:rsid w:val="009471A8"/>
    <w:pPr>
      <w:tabs>
        <w:tab w:val="left" w:pos="3686"/>
        <w:tab w:val="left" w:pos="76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BMBestandmitAbsatz">
    <w:name w:val="BM Bestand mit Absatz"/>
    <w:rsid w:val="009471A8"/>
    <w:pPr>
      <w:widowControl w:val="0"/>
      <w:tabs>
        <w:tab w:val="left" w:pos="566"/>
        <w:tab w:val="right" w:pos="3968"/>
        <w:tab w:val="center" w:pos="5669"/>
        <w:tab w:val="right" w:pos="7937"/>
      </w:tabs>
      <w:autoSpaceDE w:val="0"/>
      <w:autoSpaceDN w:val="0"/>
      <w:adjustRightInd w:val="0"/>
      <w:spacing w:before="120"/>
      <w:ind w:left="566"/>
      <w:jc w:val="both"/>
    </w:pPr>
    <w:rPr>
      <w:rFonts w:ascii="Arial" w:hAnsi="Arial"/>
      <w:sz w:val="22"/>
      <w:szCs w:val="22"/>
    </w:rPr>
  </w:style>
  <w:style w:type="paragraph" w:customStyle="1" w:styleId="ELEinrckunglinks">
    <w:name w:val="EL Einrückung links"/>
    <w:link w:val="ELEinrckunglinksZchn"/>
    <w:rsid w:val="009471A8"/>
    <w:pPr>
      <w:tabs>
        <w:tab w:val="left" w:pos="340"/>
        <w:tab w:val="decimal" w:pos="5385"/>
      </w:tabs>
      <w:overflowPunct w:val="0"/>
      <w:autoSpaceDE w:val="0"/>
      <w:autoSpaceDN w:val="0"/>
      <w:adjustRightInd w:val="0"/>
      <w:spacing w:before="120"/>
      <w:ind w:left="567"/>
      <w:jc w:val="both"/>
      <w:textAlignment w:val="baseline"/>
    </w:pPr>
    <w:rPr>
      <w:rFonts w:ascii="Arial" w:hAnsi="Arial"/>
      <w:sz w:val="22"/>
    </w:rPr>
  </w:style>
  <w:style w:type="paragraph" w:customStyle="1" w:styleId="EMEinrckung">
    <w:name w:val="EM Einrückung"/>
    <w:rsid w:val="009471A8"/>
    <w:pPr>
      <w:widowControl w:val="0"/>
      <w:tabs>
        <w:tab w:val="left" w:pos="1587"/>
        <w:tab w:val="decimal" w:pos="5385"/>
      </w:tabs>
      <w:autoSpaceDE w:val="0"/>
      <w:autoSpaceDN w:val="0"/>
      <w:adjustRightInd w:val="0"/>
      <w:spacing w:before="120"/>
      <w:ind w:left="1587" w:hanging="454"/>
      <w:jc w:val="both"/>
    </w:pPr>
    <w:rPr>
      <w:rFonts w:ascii="Arial" w:hAnsi="Arial"/>
      <w:sz w:val="22"/>
      <w:szCs w:val="22"/>
    </w:rPr>
  </w:style>
  <w:style w:type="paragraph" w:customStyle="1" w:styleId="EOEinrckungohneAbsatz">
    <w:name w:val="EO Einrückung ohne Absatz"/>
    <w:basedOn w:val="ELEinrckunglinks"/>
    <w:link w:val="EOEinrckungohneAbsatzZchn"/>
    <w:rsid w:val="009471A8"/>
    <w:pPr>
      <w:tabs>
        <w:tab w:val="left" w:pos="6634"/>
      </w:tabs>
      <w:spacing w:before="0"/>
    </w:pPr>
  </w:style>
  <w:style w:type="paragraph" w:customStyle="1" w:styleId="GAGrund-Absatzlayout">
    <w:name w:val="GA Grund - Absatzlayout"/>
    <w:link w:val="GAGrund-AbsatzlayoutZchn"/>
    <w:rsid w:val="009471A8"/>
    <w:pPr>
      <w:tabs>
        <w:tab w:val="left" w:pos="6634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</w:rPr>
  </w:style>
  <w:style w:type="paragraph" w:styleId="Kopfzeile">
    <w:name w:val="header"/>
    <w:basedOn w:val="Standard"/>
    <w:rsid w:val="009471A8"/>
    <w:pPr>
      <w:tabs>
        <w:tab w:val="center" w:pos="4819"/>
        <w:tab w:val="right" w:pos="9639"/>
      </w:tabs>
    </w:pPr>
    <w:rPr>
      <w:szCs w:val="24"/>
    </w:rPr>
  </w:style>
  <w:style w:type="paragraph" w:customStyle="1" w:styleId="VMVerfahrensseitemitAbsatz">
    <w:name w:val="VM Verfahrensseite mit Absatz"/>
    <w:rsid w:val="009471A8"/>
    <w:pPr>
      <w:widowControl w:val="0"/>
      <w:tabs>
        <w:tab w:val="left" w:pos="0"/>
        <w:tab w:val="left" w:pos="566"/>
        <w:tab w:val="decimal" w:pos="5385"/>
      </w:tabs>
      <w:autoSpaceDE w:val="0"/>
      <w:autoSpaceDN w:val="0"/>
      <w:adjustRightInd w:val="0"/>
      <w:spacing w:before="96"/>
      <w:jc w:val="both"/>
    </w:pPr>
    <w:rPr>
      <w:rFonts w:ascii="Arial" w:hAnsi="Arial"/>
      <w:sz w:val="14"/>
      <w:szCs w:val="22"/>
    </w:rPr>
  </w:style>
  <w:style w:type="paragraph" w:customStyle="1" w:styleId="VSVerfahrensseite">
    <w:name w:val="VS Verfahrensseite"/>
    <w:rsid w:val="009471A8"/>
    <w:pPr>
      <w:widowControl w:val="0"/>
      <w:tabs>
        <w:tab w:val="left" w:pos="0"/>
        <w:tab w:val="left" w:pos="566"/>
        <w:tab w:val="decimal" w:pos="5385"/>
      </w:tabs>
      <w:autoSpaceDE w:val="0"/>
      <w:autoSpaceDN w:val="0"/>
      <w:adjustRightInd w:val="0"/>
      <w:jc w:val="both"/>
    </w:pPr>
    <w:rPr>
      <w:rFonts w:ascii="Arial" w:hAnsi="Arial"/>
      <w:sz w:val="14"/>
      <w:szCs w:val="22"/>
    </w:rPr>
  </w:style>
  <w:style w:type="paragraph" w:customStyle="1" w:styleId="WEWeitereEinrckung">
    <w:name w:val="WE Weitere Einrückung"/>
    <w:rsid w:val="009471A8"/>
    <w:pPr>
      <w:widowControl w:val="0"/>
      <w:tabs>
        <w:tab w:val="left" w:pos="1134"/>
      </w:tabs>
      <w:autoSpaceDE w:val="0"/>
      <w:autoSpaceDN w:val="0"/>
      <w:adjustRightInd w:val="0"/>
      <w:spacing w:before="120"/>
      <w:ind w:left="1134" w:hanging="1134"/>
      <w:jc w:val="both"/>
    </w:pPr>
    <w:rPr>
      <w:rFonts w:ascii="Arial" w:hAnsi="Arial"/>
      <w:sz w:val="22"/>
      <w:szCs w:val="21"/>
    </w:rPr>
  </w:style>
  <w:style w:type="paragraph" w:customStyle="1" w:styleId="WMWeitereEinrckungmitLeerzeil">
    <w:name w:val="WM Weitere Einrückung mit Leerzeil"/>
    <w:rsid w:val="009471A8"/>
    <w:pPr>
      <w:widowControl w:val="0"/>
      <w:tabs>
        <w:tab w:val="left" w:pos="1133"/>
        <w:tab w:val="decimal" w:pos="5385"/>
      </w:tabs>
      <w:autoSpaceDE w:val="0"/>
      <w:autoSpaceDN w:val="0"/>
      <w:adjustRightInd w:val="0"/>
      <w:spacing w:before="240"/>
      <w:ind w:left="1133" w:hanging="1133"/>
      <w:jc w:val="both"/>
    </w:pPr>
    <w:rPr>
      <w:rFonts w:ascii="Arial" w:hAnsi="Arial"/>
      <w:sz w:val="22"/>
      <w:szCs w:val="22"/>
    </w:rPr>
  </w:style>
  <w:style w:type="paragraph" w:customStyle="1" w:styleId="WOWeitereEinrckung">
    <w:name w:val="WO Weitere Einrückung"/>
    <w:rsid w:val="009471A8"/>
    <w:pPr>
      <w:widowControl w:val="0"/>
      <w:tabs>
        <w:tab w:val="left" w:pos="1133"/>
        <w:tab w:val="left" w:pos="1587"/>
        <w:tab w:val="decimal" w:pos="5385"/>
      </w:tabs>
      <w:autoSpaceDE w:val="0"/>
      <w:autoSpaceDN w:val="0"/>
      <w:adjustRightInd w:val="0"/>
      <w:ind w:left="1133" w:hanging="1133"/>
      <w:jc w:val="both"/>
    </w:pPr>
    <w:rPr>
      <w:rFonts w:ascii="Arial" w:hAnsi="Arial"/>
      <w:sz w:val="22"/>
      <w:szCs w:val="22"/>
    </w:rPr>
  </w:style>
  <w:style w:type="paragraph" w:customStyle="1" w:styleId="ZIbeidseitigeEinrckun">
    <w:name w:val="ZI beidseitige Einrückun"/>
    <w:rsid w:val="009471A8"/>
    <w:pPr>
      <w:tabs>
        <w:tab w:val="left" w:pos="566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ZMWeitereEinrckungmi">
    <w:name w:val="ZM Weitere Einrückung mi"/>
    <w:rsid w:val="009471A8"/>
    <w:pPr>
      <w:tabs>
        <w:tab w:val="left" w:pos="566"/>
        <w:tab w:val="left" w:pos="1700"/>
        <w:tab w:val="decimal" w:pos="5385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Arial" w:hAnsi="Arial"/>
      <w:sz w:val="22"/>
    </w:rPr>
  </w:style>
  <w:style w:type="paragraph" w:customStyle="1" w:styleId="ZNZeilenschaltungmitn">
    <w:name w:val="ZN Zeilenschaltung mit n"/>
    <w:rsid w:val="009471A8"/>
    <w:pPr>
      <w:tabs>
        <w:tab w:val="left" w:pos="566"/>
        <w:tab w:val="left" w:pos="498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ZOWeitereEinrckohneAbsatz">
    <w:name w:val="ZO Weitere Einrück ohne Absatz"/>
    <w:rsid w:val="009471A8"/>
    <w:pPr>
      <w:tabs>
        <w:tab w:val="left" w:pos="566"/>
        <w:tab w:val="left" w:pos="1700"/>
        <w:tab w:val="decimal" w:pos="5385"/>
      </w:tabs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rFonts w:ascii="Arial" w:hAnsi="Arial"/>
      <w:sz w:val="22"/>
    </w:rPr>
  </w:style>
  <w:style w:type="paragraph" w:customStyle="1" w:styleId="ZPZMmitweitererEinr">
    <w:name w:val="ZP ZM mit weiterer Einrü"/>
    <w:rsid w:val="009471A8"/>
    <w:pPr>
      <w:tabs>
        <w:tab w:val="left" w:pos="566"/>
        <w:tab w:val="left" w:pos="1133"/>
        <w:tab w:val="decimal" w:pos="5385"/>
      </w:tabs>
      <w:overflowPunct w:val="0"/>
      <w:autoSpaceDE w:val="0"/>
      <w:autoSpaceDN w:val="0"/>
      <w:adjustRightInd w:val="0"/>
      <w:spacing w:before="120"/>
      <w:ind w:left="1133" w:hanging="567"/>
      <w:jc w:val="both"/>
      <w:textAlignment w:val="baseline"/>
    </w:pPr>
    <w:rPr>
      <w:rFonts w:ascii="Arial" w:hAnsi="Arial"/>
      <w:sz w:val="22"/>
    </w:rPr>
  </w:style>
  <w:style w:type="paragraph" w:customStyle="1" w:styleId="ZQZPohneZeile">
    <w:name w:val="ZQ ZP ohne Zeile"/>
    <w:rsid w:val="009471A8"/>
    <w:pPr>
      <w:tabs>
        <w:tab w:val="left" w:pos="567"/>
        <w:tab w:val="left" w:pos="1133"/>
        <w:tab w:val="decimal" w:pos="5385"/>
      </w:tabs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rFonts w:ascii="Arial" w:hAnsi="Arial"/>
      <w:sz w:val="22"/>
    </w:rPr>
  </w:style>
  <w:style w:type="paragraph" w:customStyle="1" w:styleId="ZSohneAbsatzschaltung">
    <w:name w:val="ZS ohne Absatzschaltung"/>
    <w:link w:val="ZSohneAbsatzschaltungZchn"/>
    <w:rsid w:val="009471A8"/>
    <w:pPr>
      <w:tabs>
        <w:tab w:val="left" w:pos="567"/>
        <w:tab w:val="left" w:pos="3401"/>
        <w:tab w:val="left" w:pos="6237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ZTZPmitweitererEinrckung">
    <w:name w:val="ZT ZP mit weiterer Einrückung"/>
    <w:basedOn w:val="ZPZMmitweitererEinr"/>
    <w:rsid w:val="009471A8"/>
    <w:pPr>
      <w:tabs>
        <w:tab w:val="clear" w:pos="566"/>
        <w:tab w:val="clear" w:pos="1133"/>
        <w:tab w:val="clear" w:pos="5385"/>
        <w:tab w:val="left" w:pos="1418"/>
      </w:tabs>
      <w:ind w:left="1418" w:hanging="284"/>
    </w:pPr>
  </w:style>
  <w:style w:type="character" w:customStyle="1" w:styleId="ELEinrckunglinksZchn">
    <w:name w:val="EL Einrückung links Zchn"/>
    <w:basedOn w:val="Absatz-Standardschriftart"/>
    <w:link w:val="ELEinrckunglinks"/>
    <w:rsid w:val="00354B66"/>
    <w:rPr>
      <w:rFonts w:ascii="Arial" w:hAnsi="Arial"/>
      <w:sz w:val="22"/>
      <w:lang w:val="de-DE" w:eastAsia="de-DE" w:bidi="ar-SA"/>
    </w:rPr>
  </w:style>
  <w:style w:type="character" w:customStyle="1" w:styleId="EOEinrckungohneAbsatzZchn">
    <w:name w:val="EO Einrückung ohne Absatz Zchn"/>
    <w:basedOn w:val="ELEinrckunglinksZchn"/>
    <w:link w:val="EOEinrckungohneAbsatz"/>
    <w:rsid w:val="00354B66"/>
    <w:rPr>
      <w:rFonts w:ascii="Arial" w:hAnsi="Arial"/>
      <w:sz w:val="22"/>
      <w:lang w:val="de-DE" w:eastAsia="de-DE" w:bidi="ar-SA"/>
    </w:rPr>
  </w:style>
  <w:style w:type="character" w:customStyle="1" w:styleId="ZSohneAbsatzschaltungZchn">
    <w:name w:val="ZS ohne Absatzschaltung Zchn"/>
    <w:basedOn w:val="Absatz-Standardschriftart"/>
    <w:link w:val="ZSohneAbsatzschaltung"/>
    <w:locked/>
    <w:rsid w:val="005566BB"/>
    <w:rPr>
      <w:rFonts w:ascii="Arial" w:hAnsi="Arial"/>
      <w:sz w:val="22"/>
      <w:lang w:val="de-DE" w:eastAsia="de-DE" w:bidi="ar-SA"/>
    </w:rPr>
  </w:style>
  <w:style w:type="character" w:customStyle="1" w:styleId="GAGrund-AbsatzlayoutZchn">
    <w:name w:val="GA Grund - Absatzlayout Zchn"/>
    <w:link w:val="GAGrund-Absatzlayout"/>
    <w:rsid w:val="00507341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CA451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A451A"/>
    <w:rPr>
      <w:rFonts w:ascii="Segoe UI" w:hAnsi="Segoe UI" w:cs="Segoe UI"/>
      <w:noProof/>
      <w:sz w:val="18"/>
      <w:szCs w:val="18"/>
    </w:rPr>
  </w:style>
  <w:style w:type="character" w:styleId="Hyperlink">
    <w:name w:val="Hyperlink"/>
    <w:basedOn w:val="Absatz-Standardschriftart"/>
    <w:unhideWhenUsed/>
    <w:rsid w:val="00BA1680"/>
    <w:rPr>
      <w:color w:val="0563C1" w:themeColor="hyperlink"/>
      <w:u w:val="single"/>
    </w:rPr>
  </w:style>
  <w:style w:type="paragraph" w:styleId="Fuzeile">
    <w:name w:val="footer"/>
    <w:basedOn w:val="Standard"/>
    <w:link w:val="FuzeileZchn"/>
    <w:rsid w:val="00E461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46194"/>
    <w:rPr>
      <w:rFonts w:ascii="Arial" w:hAnsi="Arial"/>
      <w:noProof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rsid w:val="00E46194"/>
    <w:rPr>
      <w:rFonts w:ascii="Brush Script MT" w:hAnsi="Brush Script MT"/>
      <w:b/>
      <w:sz w:val="24"/>
    </w:rPr>
  </w:style>
  <w:style w:type="character" w:customStyle="1" w:styleId="berschrift2Zchn">
    <w:name w:val="Überschrift 2 Zchn"/>
    <w:basedOn w:val="Absatz-Standardschriftart"/>
    <w:link w:val="berschrift2"/>
    <w:rsid w:val="00E46194"/>
    <w:rPr>
      <w:rFonts w:ascii="Arial" w:hAnsi="Arial"/>
      <w:b/>
      <w:i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0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ittingen.eu/136_Bauleitplanu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01</vt:lpstr>
    </vt:vector>
  </TitlesOfParts>
  <Company>Büro Keller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01</dc:title>
  <dc:subject>Bekanntmachung Aufstellungsbeschluß mit Bürgerbeteiligung</dc:subject>
  <dc:creator>so</dc:creator>
  <cp:keywords/>
  <dc:description/>
  <cp:lastModifiedBy>Ruß, A.-K.</cp:lastModifiedBy>
  <cp:revision>2</cp:revision>
  <cp:lastPrinted>2020-02-20T14:12:00Z</cp:lastPrinted>
  <dcterms:created xsi:type="dcterms:W3CDTF">2019-05-02T06:19:00Z</dcterms:created>
  <dcterms:modified xsi:type="dcterms:W3CDTF">2020-02-20T16:03:00Z</dcterms:modified>
</cp:coreProperties>
</file>